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keepLines w:val="1"/>
        <w:suppressAutoHyphens w:val="1"/>
        <w:rPr>
          <w:rFonts w:ascii="Calibri" w:cs="Calibri" w:hAnsi="Calibri" w:eastAsia="Calibri"/>
          <w:b w:val="1"/>
          <w:bCs w:val="1"/>
          <w:sz w:val="28"/>
          <w:szCs w:val="28"/>
        </w:rPr>
      </w:pPr>
      <w:r>
        <w:rPr>
          <w:rFonts w:ascii="Calibri" w:cs="Calibri" w:hAnsi="Calibri" w:eastAsia="Calibri"/>
          <w:b w:val="1"/>
          <w:bCs w:val="1"/>
          <w:sz w:val="28"/>
          <w:szCs w:val="28"/>
          <w:rtl w:val="0"/>
        </w:rPr>
        <w:t>201</w:t>
      </w:r>
      <w:r>
        <w:rPr>
          <w:rFonts w:ascii="Calibri" w:cs="Calibri" w:hAnsi="Calibri" w:eastAsia="Calibri"/>
          <w:b w:val="1"/>
          <w:bCs w:val="1"/>
          <w:sz w:val="28"/>
          <w:szCs w:val="28"/>
          <w:rtl w:val="0"/>
          <w:lang w:val="en-US"/>
        </w:rPr>
        <w:t xml:space="preserve">9 </w:t>
      </w:r>
      <w:r>
        <w:rPr>
          <w:rFonts w:ascii="Calibri" w:cs="Calibri" w:hAnsi="Calibri" w:eastAsia="Calibri"/>
          <w:b w:val="1"/>
          <w:bCs w:val="1"/>
          <w:sz w:val="28"/>
          <w:szCs w:val="28"/>
          <w:rtl w:val="0"/>
          <w:lang w:val="ja-JP" w:eastAsia="ja-JP"/>
        </w:rPr>
        <w:t>応用言語学研究</w:t>
      </w:r>
    </w:p>
    <w:p>
      <w:pPr>
        <w:pStyle w:val="Body A"/>
        <w:keepLines w:val="1"/>
        <w:suppressAutoHyphens w:val="1"/>
        <w:rPr>
          <w:rFonts w:ascii="Calibri" w:cs="Calibri" w:hAnsi="Calibri" w:eastAsia="Calibri"/>
          <w:b w:val="1"/>
          <w:bCs w:val="1"/>
          <w:sz w:val="28"/>
          <w:szCs w:val="28"/>
        </w:rPr>
      </w:pPr>
      <w:r>
        <w:rPr>
          <w:rFonts w:ascii="Calibri" w:cs="Calibri" w:hAnsi="Calibri" w:eastAsia="Calibri"/>
          <w:b w:val="1"/>
          <w:bCs w:val="1"/>
          <w:sz w:val="28"/>
          <w:szCs w:val="28"/>
          <w:rtl w:val="0"/>
          <w:lang w:val="en-US"/>
        </w:rPr>
        <w:t>Issues in Applied Linguistics: Discourse Analysis</w:t>
      </w:r>
    </w:p>
    <w:p>
      <w:pPr>
        <w:pStyle w:val="Body A"/>
        <w:keepLines w:val="1"/>
        <w:suppressAutoHyphens w:val="1"/>
        <w:spacing w:after="0" w:line="240" w:lineRule="auto"/>
        <w:ind w:left="6236" w:firstLine="0"/>
      </w:pPr>
      <w:r>
        <w:rPr>
          <w:rtl w:val="0"/>
          <w:lang w:val="es-ES_tradnl"/>
        </w:rPr>
        <w:t>Michael Carroll</w:t>
      </w:r>
    </w:p>
    <w:p>
      <w:pPr>
        <w:pStyle w:val="Body A"/>
        <w:keepLines w:val="1"/>
        <w:suppressAutoHyphens w:val="1"/>
        <w:spacing w:after="0" w:line="240" w:lineRule="auto"/>
        <w:ind w:left="6236" w:firstLine="0"/>
      </w:pPr>
      <w:r>
        <w:rPr>
          <w:rtl w:val="0"/>
          <w:lang w:val="en-US"/>
        </w:rPr>
        <w:t>Office: Andre-kan 711</w:t>
      </w:r>
    </w:p>
    <w:p>
      <w:pPr>
        <w:pStyle w:val="Body A"/>
        <w:keepLines w:val="1"/>
        <w:suppressAutoHyphens w:val="1"/>
        <w:spacing w:after="0" w:line="240" w:lineRule="auto"/>
        <w:ind w:left="6236" w:firstLine="0"/>
        <w:rPr>
          <w:rStyle w:val="None"/>
          <w:rFonts w:ascii="Calibri" w:cs="Calibri" w:hAnsi="Calibri" w:eastAsia="Calibri"/>
          <w:b w:val="1"/>
          <w:bCs w:val="1"/>
          <w:sz w:val="28"/>
          <w:szCs w:val="28"/>
        </w:rPr>
      </w:pPr>
      <w:r>
        <w:rPr>
          <w:rStyle w:val="Hyperlink.0"/>
        </w:rPr>
        <w:fldChar w:fldCharType="begin" w:fldLock="0"/>
      </w:r>
      <w:r>
        <w:rPr>
          <w:rStyle w:val="Hyperlink.0"/>
        </w:rPr>
        <w:instrText xml:space="preserve"> HYPERLINK "mailto:carroll@andrew.ac.jp"</w:instrText>
      </w:r>
      <w:r>
        <w:rPr>
          <w:rStyle w:val="Hyperlink.0"/>
        </w:rPr>
        <w:fldChar w:fldCharType="separate" w:fldLock="0"/>
      </w:r>
      <w:r>
        <w:rPr>
          <w:rStyle w:val="Hyperlink.0"/>
          <w:rtl w:val="0"/>
          <w:lang w:val="es-ES_tradnl"/>
        </w:rPr>
        <w:t>carroll@andrew.ac.jp</w:t>
      </w:r>
      <w:r>
        <w:rPr/>
        <w:fldChar w:fldCharType="end" w:fldLock="0"/>
      </w:r>
    </w:p>
    <w:p>
      <w:pPr>
        <w:pStyle w:val="Body A"/>
        <w:keepLines w:val="1"/>
        <w:suppressAutoHyphens w:val="1"/>
        <w:rPr>
          <w:rStyle w:val="None"/>
          <w:rFonts w:ascii="Calibri" w:cs="Calibri" w:hAnsi="Calibri" w:eastAsia="Calibri"/>
          <w:b w:val="1"/>
          <w:bCs w:val="1"/>
          <w:sz w:val="28"/>
          <w:szCs w:val="28"/>
        </w:rPr>
      </w:pPr>
      <w:r>
        <w:rPr>
          <w:rStyle w:val="None"/>
          <w:rFonts w:ascii="Calibri" w:cs="Calibri" w:hAnsi="Calibri" w:eastAsia="Calibri"/>
          <w:b w:val="1"/>
          <w:bCs w:val="1"/>
          <w:sz w:val="28"/>
          <w:szCs w:val="28"/>
          <w:rtl w:val="0"/>
          <w:lang w:val="en-US"/>
        </w:rPr>
        <w:t>Course objective</w:t>
      </w:r>
    </w:p>
    <w:p>
      <w:pPr>
        <w:pStyle w:val="Body A"/>
        <w:rPr>
          <w:rStyle w:val="None"/>
          <w:lang w:val="en-US"/>
        </w:rPr>
      </w:pPr>
      <w:r>
        <w:rPr>
          <w:rStyle w:val="None"/>
          <w:rtl w:val="0"/>
          <w:lang w:val="en-US"/>
        </w:rPr>
        <w:t>At the end of the course students should be able to analyse written and spoken texts in terms of their discourse structure and to show how writers and speakers create meanings through their choice of lexis (words), and grammar (how they put the words together.</w:t>
      </w:r>
      <w:r>
        <w:rPr>
          <w:rStyle w:val="None"/>
          <w:rtl w:val="0"/>
          <w:lang w:val="en-US"/>
        </w:rPr>
        <w:t> </w:t>
      </w:r>
    </w:p>
    <w:p>
      <w:pPr>
        <w:pStyle w:val="Body A"/>
        <w:rPr>
          <w:rStyle w:val="None"/>
          <w:rFonts w:ascii="Calibri" w:cs="Calibri" w:hAnsi="Calibri" w:eastAsia="Calibri"/>
          <w:b w:val="1"/>
          <w:bCs w:val="1"/>
          <w:sz w:val="28"/>
          <w:szCs w:val="28"/>
        </w:rPr>
      </w:pPr>
      <w:r>
        <w:rPr>
          <w:rStyle w:val="None"/>
          <w:rFonts w:ascii="Calibri" w:cs="Calibri" w:hAnsi="Calibri" w:eastAsia="Calibri"/>
          <w:b w:val="1"/>
          <w:bCs w:val="1"/>
          <w:sz w:val="28"/>
          <w:szCs w:val="28"/>
          <w:rtl w:val="0"/>
          <w:lang w:val="en-US"/>
        </w:rPr>
        <w:t>Background</w:t>
      </w:r>
    </w:p>
    <w:p>
      <w:pPr>
        <w:pStyle w:val="Body A"/>
        <w:keepLines w:val="1"/>
        <w:suppressAutoHyphens w:val="1"/>
      </w:pPr>
      <w:r>
        <w:rPr>
          <w:rStyle w:val="None"/>
          <w:rtl w:val="0"/>
          <w:lang w:val="en-US"/>
        </w:rPr>
        <w:t xml:space="preserve">The grammar that most of us learn at high school focuses on sentences, </w:t>
      </w:r>
      <w:r>
        <w:rPr>
          <w:rtl w:val="0"/>
        </w:rPr>
        <w:t>‘</w:t>
      </w:r>
      <w:r>
        <w:rPr>
          <w:rStyle w:val="None"/>
          <w:rtl w:val="0"/>
          <w:lang w:val="en-US"/>
        </w:rPr>
        <w:t>rules</w:t>
      </w:r>
      <w:r>
        <w:rPr>
          <w:rStyle w:val="None"/>
          <w:rtl w:val="0"/>
          <w:lang w:val="fr-FR"/>
        </w:rPr>
        <w:t xml:space="preserve">’ </w:t>
      </w:r>
      <w:r>
        <w:rPr>
          <w:rStyle w:val="None"/>
          <w:rtl w:val="0"/>
          <w:lang w:val="en-US"/>
        </w:rPr>
        <w:t xml:space="preserve">and right and wrong answers. However, real communication is quite different from this. </w:t>
      </w:r>
    </w:p>
    <w:p>
      <w:pPr>
        <w:pStyle w:val="List Paragraph"/>
        <w:keepLines w:val="1"/>
        <w:numPr>
          <w:ilvl w:val="0"/>
          <w:numId w:val="2"/>
        </w:numPr>
        <w:suppressAutoHyphens w:val="1"/>
        <w:rPr>
          <w:lang w:val="en-US"/>
        </w:rPr>
      </w:pPr>
      <w:r>
        <w:rPr>
          <w:rtl w:val="0"/>
          <w:lang w:val="en-US"/>
        </w:rPr>
        <w:t>We don</w:t>
      </w:r>
      <w:r>
        <w:rPr>
          <w:rtl w:val="0"/>
          <w:lang w:val="en-US"/>
        </w:rPr>
        <w:t>’</w:t>
      </w:r>
      <w:r>
        <w:rPr>
          <w:rtl w:val="0"/>
          <w:lang w:val="en-US"/>
        </w:rPr>
        <w:t xml:space="preserve">t speak only in sentences, we speak in </w:t>
      </w:r>
      <w:r>
        <w:rPr>
          <w:rtl w:val="0"/>
          <w:lang w:val="en-US"/>
        </w:rPr>
        <w:t>‘</w:t>
      </w:r>
      <w:r>
        <w:rPr>
          <w:rtl w:val="0"/>
          <w:lang w:val="en-US"/>
        </w:rPr>
        <w:t>connected texts</w:t>
      </w:r>
      <w:r>
        <w:rPr>
          <w:rtl w:val="0"/>
          <w:lang w:val="en-US"/>
        </w:rPr>
        <w:t>’</w:t>
      </w:r>
      <w:r>
        <w:rPr>
          <w:rtl w:val="0"/>
          <w:lang w:val="en-US"/>
        </w:rPr>
        <w:t>.  (Sometimes these include sentences, but often they are incomplete, or grammatically mixed up.)</w:t>
      </w:r>
    </w:p>
    <w:p>
      <w:pPr>
        <w:pStyle w:val="List Paragraph"/>
        <w:keepLines w:val="1"/>
        <w:numPr>
          <w:ilvl w:val="0"/>
          <w:numId w:val="4"/>
        </w:numPr>
        <w:suppressAutoHyphens w:val="1"/>
        <w:rPr>
          <w:lang w:val="en-US"/>
        </w:rPr>
      </w:pPr>
      <w:r>
        <w:rPr>
          <w:rtl w:val="0"/>
          <w:lang w:val="en-US"/>
        </w:rPr>
        <w:t xml:space="preserve">The most important grammatical </w:t>
      </w:r>
      <w:r>
        <w:rPr>
          <w:rtl w:val="0"/>
          <w:lang w:val="en-US"/>
        </w:rPr>
        <w:t>‘</w:t>
      </w:r>
      <w:r>
        <w:rPr>
          <w:rtl w:val="0"/>
          <w:lang w:val="en-US"/>
        </w:rPr>
        <w:t>rules</w:t>
      </w:r>
      <w:r>
        <w:rPr>
          <w:rtl w:val="0"/>
          <w:lang w:val="en-US"/>
        </w:rPr>
        <w:t xml:space="preserve">’ </w:t>
      </w:r>
      <w:r>
        <w:rPr>
          <w:rtl w:val="0"/>
          <w:lang w:val="en-US"/>
        </w:rPr>
        <w:t>are about connections between text, not within sentences.</w:t>
      </w:r>
    </w:p>
    <w:p>
      <w:pPr>
        <w:pStyle w:val="List Paragraph"/>
        <w:keepLines w:val="1"/>
        <w:numPr>
          <w:ilvl w:val="0"/>
          <w:numId w:val="6"/>
        </w:numPr>
        <w:suppressAutoHyphens w:val="1"/>
        <w:rPr>
          <w:lang w:val="en-US"/>
        </w:rPr>
      </w:pPr>
      <w:r>
        <w:rPr>
          <w:rtl w:val="0"/>
          <w:lang w:val="en-US"/>
        </w:rPr>
        <w:t>When we speak we choose words and grammar depending on what the previous speaker said.</w:t>
      </w:r>
    </w:p>
    <w:p>
      <w:pPr>
        <w:pStyle w:val="List Paragraph"/>
        <w:keepLines w:val="1"/>
        <w:numPr>
          <w:ilvl w:val="0"/>
          <w:numId w:val="8"/>
        </w:numPr>
        <w:suppressAutoHyphens w:val="1"/>
        <w:rPr>
          <w:lang w:val="en-US"/>
        </w:rPr>
      </w:pPr>
      <w:r>
        <w:rPr>
          <w:rtl w:val="0"/>
          <w:lang w:val="en-US"/>
        </w:rPr>
        <w:t>We use pronunciation and intonation, and gestures,  to make grammatical meaning.</w:t>
      </w:r>
    </w:p>
    <w:p>
      <w:pPr>
        <w:pStyle w:val="Body A"/>
        <w:keepLines w:val="1"/>
        <w:suppressAutoHyphens w:val="1"/>
      </w:pPr>
      <w:r>
        <w:rPr>
          <w:rStyle w:val="None"/>
          <w:rtl w:val="0"/>
          <w:lang w:val="en-US"/>
        </w:rPr>
        <w:t xml:space="preserve">We can summarise these things by thinking of </w:t>
      </w:r>
      <w:r>
        <w:rPr>
          <w:rtl w:val="0"/>
        </w:rPr>
        <w:t>‘</w:t>
      </w:r>
      <w:r>
        <w:rPr>
          <w:rStyle w:val="None"/>
          <w:rtl w:val="0"/>
          <w:lang w:val="sv-SE"/>
        </w:rPr>
        <w:t>grammar</w:t>
      </w:r>
      <w:r>
        <w:rPr>
          <w:rStyle w:val="None"/>
          <w:rtl w:val="0"/>
          <w:lang w:val="fr-FR"/>
        </w:rPr>
        <w:t xml:space="preserve">’ </w:t>
      </w:r>
      <w:r>
        <w:rPr>
          <w:rStyle w:val="None"/>
          <w:rtl w:val="0"/>
          <w:lang w:val="en-US"/>
        </w:rPr>
        <w:t xml:space="preserve">as </w:t>
      </w:r>
      <w:r>
        <w:rPr>
          <w:rtl w:val="0"/>
        </w:rPr>
        <w:t>‘</w:t>
      </w:r>
      <w:r>
        <w:rPr>
          <w:rStyle w:val="None"/>
          <w:rtl w:val="0"/>
          <w:lang w:val="en-US"/>
        </w:rPr>
        <w:t>how we put words together to communicate what we want to say</w:t>
      </w:r>
      <w:r>
        <w:rPr>
          <w:rStyle w:val="None"/>
          <w:rtl w:val="0"/>
          <w:lang w:val="fr-FR"/>
        </w:rPr>
        <w:t>’</w:t>
      </w:r>
      <w:r>
        <w:rPr>
          <w:rtl w:val="0"/>
        </w:rPr>
        <w:t xml:space="preserve">. </w:t>
      </w:r>
    </w:p>
    <w:p>
      <w:pPr>
        <w:pStyle w:val="Body A"/>
        <w:keepLines w:val="1"/>
        <w:suppressAutoHyphens w:val="1"/>
      </w:pPr>
    </w:p>
    <w:p>
      <w:pPr>
        <w:pStyle w:val="Body A"/>
        <w:keepLines w:val="1"/>
        <w:suppressAutoHyphens w:val="1"/>
      </w:pPr>
      <w:r>
        <w:rPr>
          <w:rStyle w:val="None"/>
          <w:rFonts w:ascii="Calibri" w:cs="Calibri" w:hAnsi="Calibri" w:eastAsia="Calibri"/>
          <w:b w:val="1"/>
          <w:bCs w:val="1"/>
          <w:sz w:val="28"/>
          <w:szCs w:val="28"/>
          <w:rtl w:val="0"/>
          <w:lang w:val="en-US"/>
        </w:rPr>
        <w:t>What we</w:t>
      </w:r>
      <w:r>
        <w:rPr>
          <w:rStyle w:val="None"/>
          <w:rFonts w:ascii="Calibri" w:cs="Calibri" w:hAnsi="Calibri" w:eastAsia="Calibri"/>
          <w:b w:val="1"/>
          <w:bCs w:val="1"/>
          <w:sz w:val="28"/>
          <w:szCs w:val="28"/>
          <w:rtl w:val="0"/>
          <w:lang w:val="en-US"/>
        </w:rPr>
        <w:t>’</w:t>
      </w:r>
      <w:r>
        <w:rPr>
          <w:rStyle w:val="None"/>
          <w:rFonts w:ascii="Calibri" w:cs="Calibri" w:hAnsi="Calibri" w:eastAsia="Calibri"/>
          <w:b w:val="1"/>
          <w:bCs w:val="1"/>
          <w:sz w:val="28"/>
          <w:szCs w:val="28"/>
          <w:rtl w:val="0"/>
          <w:lang w:val="en-US"/>
        </w:rPr>
        <w:t>ll be doing</w:t>
      </w:r>
    </w:p>
    <w:p>
      <w:pPr>
        <w:pStyle w:val="Body A"/>
        <w:keepLines w:val="1"/>
        <w:suppressAutoHyphens w:val="1"/>
      </w:pPr>
      <w:r>
        <w:rPr>
          <w:rStyle w:val="None"/>
          <w:rtl w:val="0"/>
          <w:lang w:val="en-US"/>
        </w:rPr>
        <w:t>For the first few weeks of the course I</w:t>
      </w:r>
      <w:r>
        <w:rPr>
          <w:rStyle w:val="None"/>
          <w:rtl w:val="0"/>
          <w:lang w:val="en-US"/>
        </w:rPr>
        <w:t>’</w:t>
      </w:r>
      <w:r>
        <w:rPr>
          <w:rStyle w:val="None"/>
          <w:rtl w:val="0"/>
          <w:lang w:val="en-US"/>
        </w:rPr>
        <w:t>ll give short lectures, and you will do exercises in groups. As we get through the semester we</w:t>
      </w:r>
      <w:r>
        <w:rPr>
          <w:rStyle w:val="None"/>
          <w:rtl w:val="0"/>
          <w:lang w:val="en-US"/>
        </w:rPr>
        <w:t>’</w:t>
      </w:r>
      <w:r>
        <w:rPr>
          <w:rStyle w:val="None"/>
          <w:rtl w:val="0"/>
          <w:lang w:val="en-US"/>
        </w:rPr>
        <w:t>ll have some lecture/workshops and some opportunities for you to bring texts of your own choosing and analyse them in front of the class. (It</w:t>
      </w:r>
      <w:r>
        <w:rPr>
          <w:rStyle w:val="None"/>
          <w:rtl w:val="0"/>
          <w:lang w:val="en-US"/>
        </w:rPr>
        <w:t>’</w:t>
      </w:r>
      <w:r>
        <w:rPr>
          <w:rStyle w:val="None"/>
          <w:rtl w:val="0"/>
          <w:lang w:val="en-US"/>
        </w:rPr>
        <w:t xml:space="preserve">s a kind of </w:t>
      </w:r>
      <w:r>
        <w:rPr>
          <w:rStyle w:val="None"/>
          <w:rtl w:val="0"/>
          <w:lang w:val="en-US"/>
        </w:rPr>
        <w:t>‘</w:t>
      </w:r>
      <w:r>
        <w:rPr>
          <w:rStyle w:val="None"/>
          <w:rtl w:val="0"/>
          <w:lang w:val="en-US"/>
        </w:rPr>
        <w:t>show and tell</w:t>
      </w:r>
      <w:r>
        <w:rPr>
          <w:rStyle w:val="None"/>
          <w:rtl w:val="0"/>
          <w:lang w:val="en-US"/>
        </w:rPr>
        <w:t xml:space="preserve">’ </w:t>
      </w:r>
      <w:r>
        <w:rPr>
          <w:rStyle w:val="None"/>
          <w:rtl w:val="0"/>
          <w:lang w:val="en-US"/>
        </w:rPr>
        <w:t xml:space="preserve">for adults.) You can do this individually or in groups, and you should reckon on doing this at least every two weeks, or more if you want. This is the best kind of practice for doing the assignments. </w:t>
      </w:r>
    </w:p>
    <w:p>
      <w:pPr>
        <w:pStyle w:val="Body A"/>
        <w:keepLines w:val="1"/>
        <w:suppressAutoHyphens w:val="1"/>
      </w:pPr>
      <w:r>
        <w:rPr>
          <w:rStyle w:val="None"/>
          <w:rtl w:val="0"/>
          <w:lang w:val="en-US"/>
        </w:rPr>
        <w:t>‘</w:t>
      </w:r>
      <w:r>
        <w:rPr>
          <w:rStyle w:val="None"/>
          <w:rtl w:val="0"/>
          <w:lang w:val="en-US"/>
        </w:rPr>
        <w:t>Text</w:t>
      </w:r>
      <w:r>
        <w:rPr>
          <w:rStyle w:val="None"/>
          <w:rtl w:val="0"/>
          <w:lang w:val="en-US"/>
        </w:rPr>
        <w:t>’</w:t>
      </w:r>
      <w:r>
        <w:rPr>
          <w:rStyle w:val="None"/>
          <w:rtl w:val="0"/>
          <w:lang w:val="en-US"/>
        </w:rPr>
        <w:t xml:space="preserve">, in this class, refers to any written or spoken piece of language. In the past students have brought newspaper and magazine articles, excerpts from novels or textbooks, poems, letters, and video-clips (youtube or daily motion etc) of tv shows, movies, documentaries etc. You can also write your own written texts, or record your own spoken ones. </w:t>
      </w:r>
    </w:p>
    <w:sectPr>
      <w:headerReference w:type="default" r:id="rId4"/>
      <w:footerReference w:type="default" r:id="rId5"/>
      <w:pgSz w:w="11900" w:h="16840" w:orient="portrait"/>
      <w:pgMar w:top="1985" w:right="1701" w:bottom="1701"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ind w:left="115" w:hanging="115"/>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0">
    <w:name w:val="Hyperlink.0"/>
    <w:basedOn w:val="None"/>
    <w:next w:val="Hyperlink.0"/>
    <w:rPr>
      <w:rFonts w:ascii="Trebuchet MS" w:cs="Trebuchet MS" w:hAnsi="Trebuchet MS" w:eastAsia="Trebuchet MS"/>
      <w:color w:val="0000ff"/>
      <w:u w:val="single" w:color="0000ff"/>
      <w:lang w:val="es-ES_tradn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